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5"/>
          <w:szCs w:val="25"/>
        </w:rPr>
      </w:pPr>
      <w:r>
        <w:rPr>
          <w:rFonts w:ascii="Times New Roman" w:eastAsia="Times New Roman" w:hAnsi="Times New Roman" w:cs="Times New Roman"/>
          <w:sz w:val="25"/>
          <w:szCs w:val="25"/>
        </w:rPr>
        <w:t xml:space="preserve">дело № </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798-2003/2025</w:t>
      </w:r>
    </w:p>
    <w:p>
      <w:pPr>
        <w:spacing w:before="0" w:after="0"/>
        <w:ind w:firstLine="567"/>
        <w:jc w:val="center"/>
        <w:rPr>
          <w:sz w:val="25"/>
          <w:szCs w:val="25"/>
        </w:rPr>
      </w:pPr>
      <w:r>
        <w:rPr>
          <w:rFonts w:ascii="Times New Roman" w:eastAsia="Times New Roman" w:hAnsi="Times New Roman" w:cs="Times New Roman"/>
          <w:b/>
          <w:bCs/>
          <w:sz w:val="25"/>
          <w:szCs w:val="25"/>
        </w:rPr>
        <w:t>ПОСТАНОВЛЕНИЕ</w:t>
      </w:r>
    </w:p>
    <w:p>
      <w:pPr>
        <w:spacing w:before="0" w:after="0"/>
        <w:ind w:firstLine="567"/>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назначении административного наказания</w:t>
      </w:r>
    </w:p>
    <w:p>
      <w:pPr>
        <w:spacing w:before="0" w:after="0"/>
        <w:jc w:val="both"/>
        <w:rPr>
          <w:sz w:val="25"/>
          <w:szCs w:val="25"/>
        </w:rPr>
      </w:pPr>
      <w:r>
        <w:rPr>
          <w:rFonts w:ascii="Times New Roman" w:eastAsia="Times New Roman" w:hAnsi="Times New Roman" w:cs="Times New Roman"/>
          <w:sz w:val="25"/>
          <w:szCs w:val="25"/>
        </w:rPr>
        <w:t>08 июля 2025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город Нефтеюганск</w:t>
      </w:r>
    </w:p>
    <w:p>
      <w:pPr>
        <w:spacing w:before="0" w:after="0"/>
        <w:ind w:firstLine="567"/>
        <w:jc w:val="both"/>
        <w:rPr>
          <w:sz w:val="25"/>
          <w:szCs w:val="25"/>
        </w:rPr>
      </w:pPr>
    </w:p>
    <w:p>
      <w:pPr>
        <w:spacing w:before="0" w:after="0"/>
        <w:ind w:firstLine="567"/>
        <w:jc w:val="both"/>
        <w:rPr>
          <w:sz w:val="25"/>
          <w:szCs w:val="25"/>
        </w:rPr>
      </w:pPr>
      <w:r>
        <w:rPr>
          <w:rFonts w:ascii="Times New Roman" w:eastAsia="Times New Roman" w:hAnsi="Times New Roman" w:cs="Times New Roman"/>
          <w:sz w:val="25"/>
          <w:szCs w:val="25"/>
        </w:rPr>
        <w:t xml:space="preserve">Мировой судья судебного участка № 4 Нефтеюганского судебного района Ханты-Мансийского автономного округа-Югры Постовалова Т.П. (628309, ХМАО-Югра, г. Нефтеюганск, 1 </w:t>
      </w:r>
      <w:r>
        <w:rPr>
          <w:rFonts w:ascii="Times New Roman" w:eastAsia="Times New Roman" w:hAnsi="Times New Roman" w:cs="Times New Roman"/>
          <w:sz w:val="25"/>
          <w:szCs w:val="25"/>
        </w:rPr>
        <w:t>мкр</w:t>
      </w:r>
      <w:r>
        <w:rPr>
          <w:rFonts w:ascii="Times New Roman" w:eastAsia="Times New Roman" w:hAnsi="Times New Roman" w:cs="Times New Roman"/>
          <w:sz w:val="25"/>
          <w:szCs w:val="25"/>
        </w:rPr>
        <w:t xml:space="preserve">-н, дом 30), </w:t>
      </w:r>
      <w:r>
        <w:rPr>
          <w:rFonts w:ascii="Times New Roman" w:eastAsia="Times New Roman" w:hAnsi="Times New Roman" w:cs="Times New Roman"/>
          <w:sz w:val="25"/>
          <w:szCs w:val="25"/>
        </w:rPr>
        <w:t>и.о</w:t>
      </w:r>
      <w:r>
        <w:rPr>
          <w:rFonts w:ascii="Times New Roman" w:eastAsia="Times New Roman" w:hAnsi="Times New Roman" w:cs="Times New Roman"/>
          <w:sz w:val="25"/>
          <w:szCs w:val="25"/>
        </w:rPr>
        <w:t>. миро</w:t>
      </w:r>
      <w:r>
        <w:rPr>
          <w:rFonts w:ascii="Times New Roman" w:eastAsia="Times New Roman" w:hAnsi="Times New Roman" w:cs="Times New Roman"/>
          <w:sz w:val="25"/>
          <w:szCs w:val="25"/>
        </w:rPr>
        <w:t>вого судьи судебного участка № 3</w:t>
      </w:r>
      <w:r>
        <w:rPr>
          <w:rFonts w:ascii="Times New Roman" w:eastAsia="Times New Roman" w:hAnsi="Times New Roman" w:cs="Times New Roman"/>
          <w:sz w:val="25"/>
          <w:szCs w:val="25"/>
        </w:rPr>
        <w:t xml:space="preserve"> Нефтеюганского судебного района Ханты-Мансийского автономного округа-Югры,</w:t>
      </w:r>
    </w:p>
    <w:p>
      <w:pPr>
        <w:spacing w:before="0" w:after="0"/>
        <w:ind w:firstLine="567"/>
        <w:jc w:val="both"/>
        <w:rPr>
          <w:sz w:val="25"/>
          <w:szCs w:val="25"/>
        </w:rPr>
      </w:pPr>
      <w:r>
        <w:rPr>
          <w:rFonts w:ascii="Times New Roman" w:eastAsia="Times New Roman" w:hAnsi="Times New Roman" w:cs="Times New Roman"/>
          <w:sz w:val="25"/>
          <w:szCs w:val="25"/>
        </w:rPr>
        <w:t xml:space="preserve">рассмотрев в открытом судебном заседании дело об административном правонарушении, предусмотренном ст.15.14 Кодекса Российской Федерации об административных правонарушениях в отношении: </w:t>
      </w:r>
    </w:p>
    <w:p>
      <w:pPr>
        <w:spacing w:before="0" w:after="0"/>
        <w:ind w:firstLine="567"/>
        <w:jc w:val="both"/>
        <w:rPr>
          <w:sz w:val="25"/>
          <w:szCs w:val="25"/>
        </w:rPr>
      </w:pPr>
      <w:r>
        <w:rPr>
          <w:rFonts w:ascii="Times New Roman" w:eastAsia="Times New Roman" w:hAnsi="Times New Roman" w:cs="Times New Roman"/>
          <w:sz w:val="25"/>
          <w:szCs w:val="25"/>
        </w:rPr>
        <w:t xml:space="preserve">должностного лица, </w:t>
      </w:r>
      <w:r>
        <w:rPr>
          <w:rFonts w:ascii="Times New Roman" w:eastAsia="Times New Roman" w:hAnsi="Times New Roman" w:cs="Times New Roman"/>
          <w:sz w:val="25"/>
          <w:szCs w:val="25"/>
        </w:rPr>
        <w:t>директора муниципального бюджетного общеобразовательного учреждения «Средняя общеобразовательная школа № 14»</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Альбины </w:t>
      </w:r>
      <w:r>
        <w:rPr>
          <w:rFonts w:ascii="Times New Roman" w:eastAsia="Times New Roman" w:hAnsi="Times New Roman" w:cs="Times New Roman"/>
          <w:sz w:val="25"/>
          <w:szCs w:val="25"/>
        </w:rPr>
        <w:t>Гаптулгалимовны</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PassportDatagrp-72rplc-8"/>
          <w:rFonts w:ascii="Times New Roman" w:eastAsia="Times New Roman" w:hAnsi="Times New Roman" w:cs="Times New Roman"/>
          <w:sz w:val="25"/>
          <w:szCs w:val="25"/>
        </w:rPr>
        <w:t>паспортные данные</w:t>
      </w:r>
      <w:r>
        <w:rPr>
          <w:rStyle w:val="cat-ExternalSystemDefinedgrp-83rplc-9"/>
          <w:rFonts w:ascii="Times New Roman" w:eastAsia="Times New Roman" w:hAnsi="Times New Roman" w:cs="Times New Roman"/>
          <w:sz w:val="25"/>
          <w:szCs w:val="25"/>
        </w:rPr>
        <w:t>...</w:t>
      </w:r>
      <w:r>
        <w:rPr>
          <w:rStyle w:val="cat-ExternalSystemDefinedgrp-82rplc-10"/>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адрес места жительства и регистрации: </w:t>
      </w:r>
      <w:r>
        <w:rPr>
          <w:rStyle w:val="cat-UserDefinedgrp-84rplc-12"/>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pPr>
        <w:spacing w:before="0" w:after="0"/>
        <w:ind w:firstLine="567"/>
        <w:jc w:val="center"/>
        <w:rPr>
          <w:sz w:val="25"/>
          <w:szCs w:val="25"/>
        </w:rPr>
      </w:pPr>
      <w:r>
        <w:rPr>
          <w:rFonts w:ascii="Times New Roman" w:eastAsia="Times New Roman" w:hAnsi="Times New Roman" w:cs="Times New Roman"/>
          <w:sz w:val="25"/>
          <w:szCs w:val="25"/>
        </w:rPr>
        <w:t>УСТАНОВИЛ:</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12.02.2024, 16.04.2024 </w:t>
      </w:r>
      <w:r>
        <w:rPr>
          <w:rFonts w:ascii="Times New Roman" w:eastAsia="Times New Roman" w:hAnsi="Times New Roman" w:cs="Times New Roman"/>
          <w:sz w:val="25"/>
          <w:szCs w:val="25"/>
        </w:rPr>
        <w:t xml:space="preserve">в рабочее время </w:t>
      </w:r>
      <w:r>
        <w:rPr>
          <w:rFonts w:ascii="Times New Roman" w:eastAsia="Times New Roman" w:hAnsi="Times New Roman" w:cs="Times New Roman"/>
          <w:sz w:val="25"/>
          <w:szCs w:val="25"/>
        </w:rPr>
        <w:t xml:space="preserve">с 8.30 до 17.00, с перерывом на обед с 12.00 до 13.00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должностное лицо </w:t>
      </w:r>
      <w:r>
        <w:rPr>
          <w:rFonts w:ascii="Times New Roman" w:eastAsia="Times New Roman" w:hAnsi="Times New Roman" w:cs="Times New Roman"/>
          <w:sz w:val="25"/>
          <w:szCs w:val="25"/>
        </w:rPr>
        <w:t>Фахрутдинова</w:t>
      </w:r>
      <w:r>
        <w:rPr>
          <w:rFonts w:ascii="Times New Roman" w:eastAsia="Times New Roman" w:hAnsi="Times New Roman" w:cs="Times New Roman"/>
          <w:sz w:val="25"/>
          <w:szCs w:val="25"/>
        </w:rPr>
        <w:t xml:space="preserve"> А.Г.</w:t>
      </w:r>
      <w:r>
        <w:rPr>
          <w:rFonts w:ascii="Times New Roman" w:eastAsia="Times New Roman" w:hAnsi="Times New Roman" w:cs="Times New Roman"/>
          <w:sz w:val="25"/>
          <w:szCs w:val="25"/>
        </w:rPr>
        <w:t>, являющ</w:t>
      </w:r>
      <w:r>
        <w:rPr>
          <w:rFonts w:ascii="Times New Roman" w:eastAsia="Times New Roman" w:hAnsi="Times New Roman" w:cs="Times New Roman"/>
          <w:sz w:val="25"/>
          <w:szCs w:val="25"/>
        </w:rPr>
        <w:t xml:space="preserve">аяся </w:t>
      </w:r>
      <w:r>
        <w:rPr>
          <w:rFonts w:ascii="Times New Roman" w:eastAsia="Times New Roman" w:hAnsi="Times New Roman" w:cs="Times New Roman"/>
          <w:sz w:val="25"/>
          <w:szCs w:val="25"/>
        </w:rPr>
        <w:t xml:space="preserve">с </w:t>
      </w:r>
      <w:r>
        <w:rPr>
          <w:rFonts w:ascii="Times New Roman" w:eastAsia="Times New Roman" w:hAnsi="Times New Roman" w:cs="Times New Roman"/>
          <w:sz w:val="25"/>
          <w:szCs w:val="25"/>
        </w:rPr>
        <w:t>18.08.2014</w:t>
      </w:r>
      <w:r>
        <w:rPr>
          <w:rFonts w:ascii="Times New Roman" w:eastAsia="Times New Roman" w:hAnsi="Times New Roman" w:cs="Times New Roman"/>
          <w:sz w:val="25"/>
          <w:szCs w:val="25"/>
        </w:rPr>
        <w:t xml:space="preserve"> по </w:t>
      </w:r>
      <w:r>
        <w:rPr>
          <w:rFonts w:ascii="Times New Roman" w:eastAsia="Times New Roman" w:hAnsi="Times New Roman" w:cs="Times New Roman"/>
          <w:sz w:val="25"/>
          <w:szCs w:val="25"/>
        </w:rPr>
        <w:t>дату составления протокола и рассмотрения настоящего дела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директор</w:t>
      </w:r>
      <w:r>
        <w:rPr>
          <w:rFonts w:ascii="Times New Roman" w:eastAsia="Times New Roman" w:hAnsi="Times New Roman" w:cs="Times New Roman"/>
          <w:sz w:val="25"/>
          <w:szCs w:val="25"/>
        </w:rPr>
        <w:t>ом</w:t>
      </w:r>
      <w:r>
        <w:rPr>
          <w:rFonts w:ascii="Times New Roman" w:eastAsia="Times New Roman" w:hAnsi="Times New Roman" w:cs="Times New Roman"/>
          <w:sz w:val="25"/>
          <w:szCs w:val="25"/>
        </w:rPr>
        <w:t xml:space="preserve"> муниципального бюджетного общеобразовательного учреждения «Средняя общеобразовательная школа № 14» </w:t>
      </w:r>
      <w:r>
        <w:rPr>
          <w:rFonts w:ascii="Times New Roman" w:eastAsia="Times New Roman" w:hAnsi="Times New Roman" w:cs="Times New Roman"/>
          <w:sz w:val="25"/>
          <w:szCs w:val="25"/>
        </w:rPr>
        <w:t xml:space="preserve">(далее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МБОУ «СОШ №14»</w:t>
      </w:r>
      <w:r>
        <w:rPr>
          <w:rFonts w:ascii="Times New Roman" w:eastAsia="Times New Roman" w:hAnsi="Times New Roman" w:cs="Times New Roman"/>
          <w:sz w:val="25"/>
          <w:szCs w:val="25"/>
        </w:rPr>
        <w:t xml:space="preserve">), расположенного по адресу: </w:t>
      </w:r>
      <w:r>
        <w:rPr>
          <w:rFonts w:ascii="Times New Roman" w:eastAsia="Times New Roman" w:hAnsi="Times New Roman" w:cs="Times New Roman"/>
          <w:sz w:val="25"/>
          <w:szCs w:val="25"/>
        </w:rPr>
        <w:t>город Нефтеюганск, 11б микрорайон, улица Центральная, здание 18</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допустил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нецелевое использование бюджетных средств за счет субсидии на выполнение муниципального задания </w:t>
      </w:r>
      <w:r>
        <w:rPr>
          <w:rFonts w:ascii="Times New Roman" w:eastAsia="Times New Roman" w:hAnsi="Times New Roman" w:cs="Times New Roman"/>
          <w:sz w:val="25"/>
          <w:szCs w:val="25"/>
        </w:rPr>
        <w:t>на оказание муниципальных услуг «Реализация основных общеобразовательных программ начального общего, основного общего, среднего общего и организация отдыха детей и молодежи»</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В судебном заседании </w:t>
      </w:r>
      <w:r>
        <w:rPr>
          <w:rFonts w:ascii="Times New Roman" w:eastAsia="Times New Roman" w:hAnsi="Times New Roman" w:cs="Times New Roman"/>
          <w:sz w:val="25"/>
          <w:szCs w:val="25"/>
        </w:rPr>
        <w:t>Фахрутдинова</w:t>
      </w:r>
      <w:r>
        <w:rPr>
          <w:rFonts w:ascii="Times New Roman" w:eastAsia="Times New Roman" w:hAnsi="Times New Roman" w:cs="Times New Roman"/>
          <w:sz w:val="25"/>
          <w:szCs w:val="25"/>
        </w:rPr>
        <w:t xml:space="preserve"> А.Г. извещенная надлежащим образом участия не принимала, </w:t>
      </w:r>
      <w:r>
        <w:rPr>
          <w:rFonts w:ascii="Times New Roman" w:eastAsia="Times New Roman" w:hAnsi="Times New Roman" w:cs="Times New Roman"/>
          <w:sz w:val="25"/>
          <w:szCs w:val="25"/>
        </w:rPr>
        <w:t xml:space="preserve">согласно телефонограмме подтвердила свое признание вины, раскаяние, </w:t>
      </w:r>
      <w:r>
        <w:rPr>
          <w:rFonts w:ascii="Times New Roman" w:eastAsia="Times New Roman" w:hAnsi="Times New Roman" w:cs="Times New Roman"/>
          <w:sz w:val="25"/>
          <w:szCs w:val="25"/>
        </w:rPr>
        <w:t>выраженные</w:t>
      </w:r>
      <w:r>
        <w:rPr>
          <w:rFonts w:ascii="Times New Roman" w:eastAsia="Times New Roman" w:hAnsi="Times New Roman" w:cs="Times New Roman"/>
          <w:sz w:val="25"/>
          <w:szCs w:val="25"/>
        </w:rPr>
        <w:t xml:space="preserve"> при ознакомлении с протоколом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Поясняла</w:t>
      </w:r>
      <w:r>
        <w:rPr>
          <w:rFonts w:ascii="Times New Roman" w:eastAsia="Times New Roman" w:hAnsi="Times New Roman" w:cs="Times New Roman"/>
          <w:sz w:val="25"/>
          <w:szCs w:val="25"/>
        </w:rPr>
        <w:t>, что ранее к административной ответственности не привлекал</w:t>
      </w:r>
      <w:r>
        <w:rPr>
          <w:rFonts w:ascii="Times New Roman" w:eastAsia="Times New Roman" w:hAnsi="Times New Roman" w:cs="Times New Roman"/>
          <w:sz w:val="25"/>
          <w:szCs w:val="25"/>
        </w:rPr>
        <w:t>ась</w:t>
      </w:r>
      <w:r>
        <w:rPr>
          <w:rFonts w:ascii="Times New Roman" w:eastAsia="Times New Roman" w:hAnsi="Times New Roman" w:cs="Times New Roman"/>
          <w:sz w:val="25"/>
          <w:szCs w:val="25"/>
        </w:rPr>
        <w:t>, просил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назначить наказание в виде предупреждения. </w:t>
      </w:r>
      <w:r>
        <w:rPr>
          <w:rFonts w:ascii="Times New Roman" w:eastAsia="Times New Roman" w:hAnsi="Times New Roman" w:cs="Times New Roman"/>
          <w:sz w:val="25"/>
          <w:szCs w:val="25"/>
        </w:rPr>
        <w:t>Предприняла меры к возмещению ущерба в полном объеме.</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Должностное лицо, составившее протокол об административном правонарушении - </w:t>
      </w:r>
      <w:r>
        <w:rPr>
          <w:rFonts w:ascii="Times New Roman" w:eastAsia="Times New Roman" w:hAnsi="Times New Roman" w:cs="Times New Roman"/>
          <w:sz w:val="25"/>
          <w:szCs w:val="25"/>
        </w:rPr>
        <w:t xml:space="preserve">заведующая сектором финансового контроля отдела финансового контроля администрации города Нефтеюганска </w:t>
      </w:r>
      <w:r>
        <w:rPr>
          <w:rStyle w:val="cat-UserDefinedgrp-85rplc-22"/>
          <w:rFonts w:ascii="Times New Roman" w:eastAsia="Times New Roman" w:hAnsi="Times New Roman" w:cs="Times New Roman"/>
          <w:sz w:val="25"/>
          <w:szCs w:val="25"/>
        </w:rPr>
        <w:t>Б</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судебном заседании подтвердила обстоятельства, изложенные в протоколе об административном правонарушении. Пояснила, что </w:t>
      </w:r>
      <w:r>
        <w:rPr>
          <w:rFonts w:ascii="Times New Roman" w:eastAsia="Times New Roman" w:hAnsi="Times New Roman" w:cs="Times New Roman"/>
          <w:sz w:val="25"/>
          <w:szCs w:val="25"/>
        </w:rPr>
        <w:t>ущерб возмещен, просила принять решени</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на усмотрение суда, не возражала о назначения наказания в виде предупреждения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Исследовав представленные материалы дела, заслушав должностное лицо, составившее протокол об адми</w:t>
      </w:r>
      <w:r>
        <w:rPr>
          <w:rFonts w:ascii="Times New Roman" w:eastAsia="Times New Roman" w:hAnsi="Times New Roman" w:cs="Times New Roman"/>
          <w:sz w:val="25"/>
          <w:szCs w:val="25"/>
        </w:rPr>
        <w:t xml:space="preserve">нистративном правонарушении, </w:t>
      </w:r>
      <w:r>
        <w:rPr>
          <w:rFonts w:ascii="Times New Roman" w:eastAsia="Times New Roman" w:hAnsi="Times New Roman" w:cs="Times New Roman"/>
          <w:sz w:val="25"/>
          <w:szCs w:val="25"/>
        </w:rPr>
        <w:t>мировой судья приходит к следующему.</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Согласно ст. 15.14 Кодекса Российской Федерации об административных правонарушениях административно-противоправным и наказуемым признается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w:t>
      </w:r>
      <w:r>
        <w:rPr>
          <w:rFonts w:ascii="Times New Roman" w:eastAsia="Times New Roman" w:hAnsi="Times New Roman" w:cs="Times New Roman"/>
          <w:sz w:val="25"/>
          <w:szCs w:val="25"/>
        </w:rPr>
        <w:t>правовым основанием предоставления указанных средств, если такое действие не содержит уголовно наказуемого деяния.</w:t>
      </w:r>
    </w:p>
    <w:p>
      <w:pPr>
        <w:spacing w:before="0" w:after="0"/>
        <w:ind w:left="20" w:right="40" w:firstLine="567"/>
        <w:jc w:val="both"/>
        <w:rPr>
          <w:sz w:val="25"/>
          <w:szCs w:val="25"/>
        </w:rPr>
      </w:pPr>
      <w:r>
        <w:rPr>
          <w:rFonts w:ascii="Times New Roman" w:eastAsia="Times New Roman" w:hAnsi="Times New Roman" w:cs="Times New Roman"/>
          <w:sz w:val="25"/>
          <w:szCs w:val="25"/>
        </w:rPr>
        <w:t>В соответствии со ст. 306.4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pPr>
        <w:spacing w:before="0" w:after="0"/>
        <w:ind w:left="20" w:right="40" w:firstLine="567"/>
        <w:jc w:val="both"/>
        <w:rPr>
          <w:sz w:val="25"/>
          <w:szCs w:val="25"/>
        </w:rPr>
      </w:pPr>
      <w:r>
        <w:rPr>
          <w:rFonts w:ascii="Times New Roman" w:eastAsia="Times New Roman" w:hAnsi="Times New Roman" w:cs="Times New Roman"/>
          <w:sz w:val="25"/>
          <w:szCs w:val="25"/>
        </w:rPr>
        <w:t>Согласно ст. 6 Бюджетного кодекса Российской Федерации муниципальным заданием является документ, устанавливающий требования к составу, качеству и (или) объему (содержанию), условиям, порядку результатам оказания муниципальных услуг (выполнения работ).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 субсидий на выполнение муниципального задания бюджетным или автономным учреждением (п. 2 ст. 69.2 Бюджетного кодекса Российской Федерации).</w:t>
      </w:r>
    </w:p>
    <w:p>
      <w:pPr>
        <w:spacing w:before="0" w:after="0"/>
        <w:ind w:left="20" w:right="40" w:firstLine="567"/>
        <w:jc w:val="both"/>
        <w:rPr>
          <w:sz w:val="25"/>
          <w:szCs w:val="25"/>
        </w:rPr>
      </w:pPr>
      <w:r>
        <w:rPr>
          <w:rFonts w:ascii="Times New Roman" w:eastAsia="Times New Roman" w:hAnsi="Times New Roman" w:cs="Times New Roman"/>
          <w:sz w:val="25"/>
          <w:szCs w:val="25"/>
        </w:rPr>
        <w:t>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(п. 3 ст. 69.2 Бюджетного кодекса Российской Федерации).</w:t>
      </w:r>
    </w:p>
    <w:p>
      <w:pPr>
        <w:spacing w:before="0" w:after="0"/>
        <w:ind w:left="20" w:right="40" w:firstLine="567"/>
        <w:jc w:val="both"/>
        <w:rPr>
          <w:sz w:val="25"/>
          <w:szCs w:val="25"/>
        </w:rPr>
      </w:pPr>
      <w:r>
        <w:rPr>
          <w:rFonts w:ascii="Times New Roman" w:eastAsia="Times New Roman" w:hAnsi="Times New Roman" w:cs="Times New Roman"/>
          <w:sz w:val="25"/>
          <w:szCs w:val="25"/>
        </w:rPr>
        <w:t>В соответствии с п. 1 ст.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Порядок предоставления субсидий из местных бюджетов устанавливается муниципальными правовыми актами местной администрации.</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Событие административного правонарушения и вина должностного лица - </w:t>
      </w:r>
      <w:r>
        <w:rPr>
          <w:rFonts w:ascii="Times New Roman" w:eastAsia="Times New Roman" w:hAnsi="Times New Roman" w:cs="Times New Roman"/>
          <w:sz w:val="25"/>
          <w:szCs w:val="25"/>
        </w:rPr>
        <w:t xml:space="preserve">должностного лица, директора муниципального бюджетного общеобразовательного учреждения «Средняя общеобразовательная школа № 14»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w:t>
      </w:r>
      <w:r>
        <w:rPr>
          <w:rFonts w:ascii="Times New Roman" w:eastAsia="Times New Roman" w:hAnsi="Times New Roman" w:cs="Times New Roman"/>
          <w:sz w:val="25"/>
          <w:szCs w:val="25"/>
        </w:rPr>
        <w:t xml:space="preserve"> в его совершении подтверждаются совокупностью исследованных в судебном заседании доказательств:</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 </w:t>
      </w:r>
      <w:r>
        <w:rPr>
          <w:rStyle w:val="cat-UserDefinedgrp-86rplc-26"/>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от 01.07.2025</w:t>
      </w:r>
      <w:r>
        <w:rPr>
          <w:rFonts w:ascii="Times New Roman" w:eastAsia="Times New Roman" w:hAnsi="Times New Roman" w:cs="Times New Roman"/>
          <w:sz w:val="25"/>
          <w:szCs w:val="25"/>
        </w:rPr>
        <w:t xml:space="preserve">, в котором изложены событие и обстоятельства административного правонарушения; при составлении протокола,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в протоколе </w:t>
      </w:r>
      <w:r>
        <w:rPr>
          <w:rFonts w:ascii="Times New Roman" w:eastAsia="Times New Roman" w:hAnsi="Times New Roman" w:cs="Times New Roman"/>
          <w:sz w:val="25"/>
          <w:szCs w:val="25"/>
        </w:rPr>
        <w:t>Фахрутдинов</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А.Г. </w:t>
      </w:r>
      <w:r>
        <w:rPr>
          <w:rFonts w:ascii="Times New Roman" w:eastAsia="Times New Roman" w:hAnsi="Times New Roman" w:cs="Times New Roman"/>
          <w:sz w:val="25"/>
          <w:szCs w:val="25"/>
        </w:rPr>
        <w:t>лично расписал</w:t>
      </w:r>
      <w:r>
        <w:rPr>
          <w:rFonts w:ascii="Times New Roman" w:eastAsia="Times New Roman" w:hAnsi="Times New Roman" w:cs="Times New Roman"/>
          <w:sz w:val="25"/>
          <w:szCs w:val="25"/>
        </w:rPr>
        <w:t>ась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протокола получил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вину признает в полном объеме, ущерб возместил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свидетельства о постановке на налоговый учет российской организации по месту ее нахождения от 22.10.1999</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свидетельства о государственной регистрации юридического лица от 07.10.1999</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листа записи Единого государственного реестра юридических лиц от 28.03.2018</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Карточкой</w:t>
      </w:r>
      <w:r>
        <w:rPr>
          <w:rFonts w:ascii="Times New Roman" w:eastAsia="Times New Roman" w:hAnsi="Times New Roman" w:cs="Times New Roman"/>
          <w:sz w:val="25"/>
          <w:szCs w:val="25"/>
        </w:rPr>
        <w:t xml:space="preserve"> предприятия МБОУ «СОШ № 14»</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поручения главы города от 24.01.2025 № Исх-404-5 «О проведении внепланового контрольного мероприятия»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приказа отдела финансового контроля администрации города Нефтеюганска от 24.01.2025 № 02 «О проведении внепланового контрольного мероприятия»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Выпиской</w:t>
      </w:r>
      <w:r>
        <w:rPr>
          <w:rFonts w:ascii="Times New Roman" w:eastAsia="Times New Roman" w:hAnsi="Times New Roman" w:cs="Times New Roman"/>
          <w:sz w:val="25"/>
          <w:szCs w:val="25"/>
        </w:rPr>
        <w:t xml:space="preserve"> из «Акта от 27.02.2025 № </w:t>
      </w:r>
      <w:r>
        <w:rPr>
          <w:rStyle w:val="cat-UserDefinedgrp-100rplc-37"/>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«Внеплановой выездной проверки (далее - контрольное мероприятие) муниципального бюджетного общеобразовательного учреждения «Средняя общеобразовательная школа № 14» (далее - объект контроля, Учреждение)»</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представления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отдела</w:t>
      </w:r>
      <w:r>
        <w:rPr>
          <w:rFonts w:ascii="Times New Roman" w:eastAsia="Times New Roman" w:hAnsi="Times New Roman" w:cs="Times New Roman"/>
          <w:sz w:val="25"/>
          <w:szCs w:val="25"/>
        </w:rPr>
        <w:t xml:space="preserve"> финансового контроля администрации города Нефтеюганска от 23.05.2025 № 12 директору муниципального бюджетного общеобразовательного учреждения «Средняя общеобразовательная школа № 14»</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22.12.2017 № 229-нп «Об утверждении стандартов осуществления внутреннего муниципального финансового контроля в городе Нефтеюганске»</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14.11.2019 №189-нп «О внесении изменений в постановление администрации города Нефтеюганска от 22.12.2017 № 229-нп «Об утверждении стандартов осуществления внутреннего муниципального финансового контроля в городе Нефтеюганске»</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07.04.2020 № 49-нп «О внесении изменений в постановление администрации города Нефтеюганска от 22.12.2017 № 229-нп «Об утверждении стандартов осуществления внутреннего муниципального финансового контроля в городе Нефтеюганске»</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31.07.2023 № 94-нп «О внесении изменений в постановление администрации города Нефтеюганска от 22.12.2017 № 229-нп «Об утверждении стандартов осуществления внутреннего муниципального финансового контроля в городе Нефтеюганске»</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17.06.2025 № 66-нп «О внесении изменений в постановление администрации города Нефтеюганска от 22.12.2017 № 229-нп «Об утверждении стандартов осуществления внутреннего муниципального финансового контроля в городе Нефтеюганске»</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Распоряжения администрации города Нефтеюганска от 17.05.2017 № 192-р «Об утверждении Положения об отделе финансового контроля администрации города Нефтеюганска»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Распоряжения администрации города Нефтеюганска от 01.11.2019 № 310-р «О внесении изменений в распоряжение администрации города Нефтеюганска от 17.05.2017 № 192-р «Об утверждении Положения об отделе финансового контроля администрации города Нефтеюганска»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Распоряжения администрации города Нефтеюганска от 28.04.2022 № 169-р «О внесении изменений в распоряжение администрации города Нефтеюганска от 17.05.2017 № 192-р «Об утверждении Положения об отделе финансового контроля администрации города Нефтеюганска»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Распоряжения администрации города Нефтеюганска от 15.07.2022 № 264-р «О внесении изменений в распоряжение администрации города Нефтеюганска от 17.05.2017 № 192-р «Об утверждении Положения об отделе финансового контроля администрации города Нефтеюганска»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Распоряжения администрации города Нефтеюганска от 24.05.2023 № 206-р «О внесении изменений в распоряжение администрации города Нефтеюганска от 17.05.2017 № 192-р «Об утверждении Положения об отделе финансового контроля администрации города Нефтеюганска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14.02.2018 №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субсидии муниципальным бюджетным и автономным учреждениям города Нефтеюганска на финансовое обеспечение выполнения муниципального задания»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18.04.2019 № 78-нп «О внесении изменений в постановление администрации города Нефтеюганска от 14.02.2018 №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субсидии муниципальным бюджетным и автономным учреждениям города Нефтеюганска на финансовое обеспечение выполнения муниципального задания»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24.03</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2020 № 40-нп «О внесении изменений в постановление администрации города Нефтеюганска от 14.02.2018 №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субсидии муниципальным бюджетным и автономным учреждениям города Нефтеюганска на финансовое обеспечение выполнения муниципального задания»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24.09.2020 № 148-нп «О внесении изменений в постановление администрации города Нефтеюганска от 14.02.2018 №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субсидии муниципальным бюджетным и автономным учреждениям города Нефтеюганска на финансовое обеспечение выполнения муниципального задания»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Постановления администрации города Нефтеюганска от 06.12.2021 № 176-нп «О внесении изменений в постановление администрации города Нефтеюганска от 14.02.2018 №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субсидии муниципальным бюджетным и автономным учреждениям города Нефтеюганска на финансовое обеспечение выполнения муниципального задания»</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распоряжения администрации города Нефтеюганска от 28.07.2014 № 14 к/</w:t>
      </w:r>
      <w:r>
        <w:rPr>
          <w:rFonts w:ascii="Times New Roman" w:eastAsia="Times New Roman" w:hAnsi="Times New Roman" w:cs="Times New Roman"/>
          <w:sz w:val="25"/>
          <w:szCs w:val="25"/>
        </w:rPr>
        <w:t>пр</w:t>
      </w:r>
      <w:r>
        <w:rPr>
          <w:rFonts w:ascii="Times New Roman" w:eastAsia="Times New Roman" w:hAnsi="Times New Roman" w:cs="Times New Roman"/>
          <w:sz w:val="25"/>
          <w:szCs w:val="25"/>
        </w:rPr>
        <w:t xml:space="preserve"> «О назначении на должность директора МБОУ «СОШ № 14»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Паспортные данные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должностной инструкции директора МБО</w:t>
      </w:r>
      <w:r>
        <w:rPr>
          <w:rFonts w:ascii="Times New Roman" w:eastAsia="Times New Roman" w:hAnsi="Times New Roman" w:cs="Times New Roman"/>
          <w:sz w:val="25"/>
          <w:szCs w:val="25"/>
        </w:rPr>
        <w:t>У «СОШ № 14» от 20.01.2017, 20.05.2024,</w:t>
      </w:r>
      <w:r>
        <w:rPr>
          <w:rFonts w:ascii="Times New Roman" w:eastAsia="Times New Roman" w:hAnsi="Times New Roman" w:cs="Times New Roman"/>
          <w:sz w:val="25"/>
          <w:szCs w:val="25"/>
        </w:rPr>
        <w:t xml:space="preserve"> 28.12.2024</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Соглашения от 09.01.2023 № 316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муниципальному бюджетному общеобразовательному учреждению «Средняя общеобразовательная школа № 14», подведомственному департаменту образования администрации города Нефтеюганска</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Соглашения от 29.12.2023 № 1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муниципального образования города Нефтеюганска.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договора от 05.12.2023 № </w:t>
      </w:r>
      <w:r>
        <w:rPr>
          <w:rStyle w:val="cat-UserDefinedgrp-87rplc-128"/>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на поставку принтеров</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договора от 11.03.2024 № </w:t>
      </w:r>
      <w:r>
        <w:rPr>
          <w:rStyle w:val="cat-UserDefinedgrp-93rplc-130"/>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на поставку принтеров и ноутбуков</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бухгалтерской справки от 11.12.2023 № </w:t>
      </w:r>
      <w:r>
        <w:rPr>
          <w:rStyle w:val="cat-UserDefinedgrp-89rplc-132"/>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«Поступление ОС, НМА, НПА.</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выписки с лицевого счета № </w:t>
      </w:r>
      <w:r>
        <w:rPr>
          <w:rStyle w:val="cat-UserDefinedgrp-88rplc-133"/>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от 18.12.2023</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платежного поручения от 18.12.2023 № </w:t>
      </w:r>
      <w:r>
        <w:rPr>
          <w:rStyle w:val="cat-UserDefinedgrp-90rplc-136"/>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на суму 497 553,75 рубля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счета на оплату от 11.12.2023 № 597 ООО «Цифровой век» на сумму 497 553,75 рублей</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товарной накладной от 11.12.2023 № </w:t>
      </w:r>
      <w:r>
        <w:rPr>
          <w:rStyle w:val="cat-UserDefinedgrp-91rplc-142"/>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ООО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Цифровой век» на сумму 497 553,75 рублей</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бухгалтерской справки от 29.03.2024 № </w:t>
      </w:r>
      <w:r>
        <w:rPr>
          <w:rStyle w:val="cat-UserDefinedgrp-92rplc-146"/>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«Поступление ОС, НМА, НПА.</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выписки с лицевого счета № </w:t>
      </w:r>
      <w:r>
        <w:rPr>
          <w:rStyle w:val="cat-UserDefinedgrp-88rplc-147"/>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от 18.04.2024</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платежного поручения от 18.04.2024 № </w:t>
      </w:r>
      <w:r>
        <w:rPr>
          <w:rStyle w:val="cat-UserDefinedgrp-94rplc-150"/>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на суму 199 824,00 рубля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счета на оплату от 29.03.2024 № </w:t>
      </w:r>
      <w:r>
        <w:rPr>
          <w:rStyle w:val="cat-UserDefinedgrp-95rplc-153"/>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ООО «Цифровой век» на сумму 199 824,00 рублей</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товарной накладной от 29.03.2024 № </w:t>
      </w:r>
      <w:r>
        <w:rPr>
          <w:rStyle w:val="cat-UserDefinedgrp-96rplc-157"/>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ООО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Цифровой век» на сумму 497 553,75 рублей</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Копии актов приема – передачи объектов нефинансовых активов от 12.02.2024 № </w:t>
      </w:r>
      <w:r>
        <w:rPr>
          <w:rStyle w:val="cat-UserDefinedgrp-97rplc-161"/>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Копии актов приема –передачи объектов нефинансовых активов от 16.04.2024 № </w:t>
      </w:r>
      <w:r>
        <w:rPr>
          <w:rStyle w:val="cat-UserDefinedgrp-98rplc-164"/>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w:t>
      </w:r>
      <w:r>
        <w:rPr>
          <w:rFonts w:ascii="Times New Roman" w:eastAsia="Times New Roman" w:hAnsi="Times New Roman" w:cs="Times New Roman"/>
          <w:sz w:val="25"/>
          <w:szCs w:val="25"/>
        </w:rPr>
        <w:t xml:space="preserve"> пояснений директора МБОУ «СОШ № 14»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 от 04.02.2025 № 64</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Копии извещений с подтверждением осуществления расчетов между учреждениями от 21.03.2025 № </w:t>
      </w:r>
      <w:r>
        <w:rPr>
          <w:rStyle w:val="cat-UserDefinedgrp-99rplc-168"/>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Таким образом, установлено что, </w:t>
      </w:r>
      <w:r>
        <w:rPr>
          <w:rFonts w:ascii="Times New Roman" w:eastAsia="Times New Roman" w:hAnsi="Times New Roman" w:cs="Times New Roman"/>
          <w:sz w:val="25"/>
          <w:szCs w:val="25"/>
        </w:rPr>
        <w:t>н</w:t>
      </w:r>
      <w:r>
        <w:rPr>
          <w:rFonts w:ascii="Times New Roman" w:eastAsia="Times New Roman" w:hAnsi="Times New Roman" w:cs="Times New Roman"/>
          <w:sz w:val="25"/>
          <w:szCs w:val="25"/>
        </w:rPr>
        <w:t>а основании приказа отдела финансового контроля администрации города Нефтеюганска (далее – отдел финансового контроля) от 24.01.2025 № 02 «О проведении внепланового контрольного мероприятия», пункта 11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№1235, в соответствии с поручением главы города Нефтеюганска от 24.01.2025 № Исх-404-5 «О проведении внепланового контрольного мероприятия»,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осуществлено выездное внеплановое контрольное мероприятие «Проверка правомерности и эффективности предоставления и использования субсидии на выполнение муниципального задания в части энергоснабжения» муниципального бюджетного общеобразовательного учреждения «Средняя общеобразовательная школа № 14». Проверенный период: с 01.01.2023 по 31.12.2023 года и иные периоды при необходимости.</w:t>
      </w:r>
    </w:p>
    <w:p>
      <w:pPr>
        <w:spacing w:before="0" w:after="0"/>
        <w:ind w:left="20" w:right="40" w:firstLine="567"/>
        <w:jc w:val="both"/>
        <w:rPr>
          <w:sz w:val="25"/>
          <w:szCs w:val="25"/>
        </w:rPr>
      </w:pPr>
      <w:r>
        <w:rPr>
          <w:rFonts w:ascii="Times New Roman" w:eastAsia="Times New Roman" w:hAnsi="Times New Roman" w:cs="Times New Roman"/>
          <w:sz w:val="25"/>
          <w:szCs w:val="25"/>
        </w:rPr>
        <w:t>По результатам про</w:t>
      </w:r>
      <w:r>
        <w:rPr>
          <w:rFonts w:ascii="Times New Roman" w:eastAsia="Times New Roman" w:hAnsi="Times New Roman" w:cs="Times New Roman"/>
          <w:sz w:val="25"/>
          <w:szCs w:val="25"/>
        </w:rPr>
        <w:t xml:space="preserve">верки составлен Акт № </w:t>
      </w:r>
      <w:r>
        <w:rPr>
          <w:rStyle w:val="cat-UserDefinedgrp-100rplc-179"/>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 установлен факт нецелевого расходования средств субсидии предоставленной на обеспечение выполнения муниципального задания, выразившееся в передаче в безвозмездное пользование третьим лицам компьютерной техники, приобретенной за счет средств субсидии, предоставленной на </w:t>
      </w:r>
      <w:r>
        <w:rPr>
          <w:rFonts w:ascii="Times New Roman" w:eastAsia="Times New Roman" w:hAnsi="Times New Roman" w:cs="Times New Roman"/>
          <w:sz w:val="25"/>
          <w:szCs w:val="25"/>
        </w:rPr>
        <w:t>обеспечение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выполнения</w:t>
      </w:r>
      <w:r>
        <w:rPr>
          <w:rFonts w:ascii="Times New Roman" w:eastAsia="Times New Roman" w:hAnsi="Times New Roman" w:cs="Times New Roman"/>
          <w:sz w:val="25"/>
          <w:szCs w:val="25"/>
        </w:rPr>
        <w:t xml:space="preserve"> муниципального задания Учреждению (что отражено в итогах Акта № </w:t>
      </w:r>
      <w:r>
        <w:rPr>
          <w:rStyle w:val="cat-UserDefinedgrp-100rplc-180"/>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раздел «Информация о результатах контрольного мероприятия»).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На основании рассмотренного Акта № </w:t>
      </w:r>
      <w:r>
        <w:rPr>
          <w:rStyle w:val="cat-UserDefinedgrp-100rplc-181"/>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издан приказ отдела финансового контроля администрации города Нефтеюганска от 13.05.2025 № 21 «О рассмотрении результатов контрольного мероприятия и принятых решениях», Учреждению направлено представление от 23.05.2025 № 12.</w:t>
      </w:r>
    </w:p>
    <w:p>
      <w:pPr>
        <w:spacing w:before="0" w:after="0"/>
        <w:ind w:left="20" w:right="40" w:firstLine="567"/>
        <w:jc w:val="both"/>
        <w:rPr>
          <w:sz w:val="25"/>
          <w:szCs w:val="25"/>
        </w:rPr>
      </w:pPr>
      <w:r>
        <w:rPr>
          <w:rFonts w:ascii="Times New Roman" w:eastAsia="Times New Roman" w:hAnsi="Times New Roman" w:cs="Times New Roman"/>
          <w:sz w:val="25"/>
          <w:szCs w:val="25"/>
        </w:rPr>
        <w:t>Согла</w:t>
      </w:r>
      <w:r>
        <w:rPr>
          <w:rFonts w:ascii="Times New Roman" w:eastAsia="Times New Roman" w:hAnsi="Times New Roman" w:cs="Times New Roman"/>
          <w:sz w:val="25"/>
          <w:szCs w:val="25"/>
        </w:rPr>
        <w:t xml:space="preserve">сно пункту 1 статьи 78.1 БК РФ </w:t>
      </w:r>
      <w:r>
        <w:rPr>
          <w:rFonts w:ascii="Times New Roman" w:eastAsia="Times New Roman" w:hAnsi="Times New Roman" w:cs="Times New Roman"/>
          <w:sz w:val="25"/>
          <w:szCs w:val="25"/>
        </w:rPr>
        <w:t xml:space="preserve">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Порядок предоставления субсидий в соответствии с абзацем первым пункта 1 статьи 78.1. БК РФ из федерального бюджета и бюджетов государственных внебюджетных фондов РФ,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w:t>
      </w:r>
      <w:r>
        <w:rPr>
          <w:rFonts w:ascii="Times New Roman" w:eastAsia="Times New Roman" w:hAnsi="Times New Roman" w:cs="Times New Roman"/>
          <w:sz w:val="25"/>
          <w:szCs w:val="25"/>
        </w:rPr>
        <w:t>Федерации, муниципальными правовыми актами местной администрации. Постановлением администрации города Нефтеюганска от 14.02.2018 № 24-нп</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В соответствии с пунктом 4.1. Постановления от 14.02.2018 № 24-нп основанием для предоставления субсидии Учреждению на финансовое обеспечение выполнения муниципального задания являлось Соглашение от 09.01.2023 № </w:t>
      </w:r>
      <w:r>
        <w:rPr>
          <w:rFonts w:ascii="Times New Roman" w:eastAsia="Times New Roman" w:hAnsi="Times New Roman" w:cs="Times New Roman"/>
          <w:sz w:val="25"/>
          <w:szCs w:val="25"/>
        </w:rPr>
        <w:t>316 ;</w:t>
      </w:r>
      <w:r>
        <w:rPr>
          <w:rFonts w:ascii="Times New Roman" w:eastAsia="Times New Roman" w:hAnsi="Times New Roman" w:cs="Times New Roman"/>
          <w:sz w:val="25"/>
          <w:szCs w:val="25"/>
        </w:rPr>
        <w:t xml:space="preserve"> от 29.12.2023 №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w:t>
      </w:r>
      <w:r>
        <w:rPr>
          <w:rFonts w:ascii="Times New Roman" w:eastAsia="Times New Roman" w:hAnsi="Times New Roman" w:cs="Times New Roman"/>
          <w:sz w:val="25"/>
          <w:szCs w:val="25"/>
        </w:rPr>
        <w:t xml:space="preserve">алее – Соглашение о субсидии), </w:t>
      </w:r>
      <w:r>
        <w:rPr>
          <w:rFonts w:ascii="Times New Roman" w:eastAsia="Times New Roman" w:hAnsi="Times New Roman" w:cs="Times New Roman"/>
          <w:sz w:val="25"/>
          <w:szCs w:val="25"/>
        </w:rPr>
        <w:t xml:space="preserve">предметом которых является предоставление Учреждению субсидии из бюджета города Нефтеюганска на финансовое обеспечение </w:t>
      </w:r>
      <w:r>
        <w:rPr>
          <w:rFonts w:ascii="Times New Roman" w:eastAsia="Times New Roman" w:hAnsi="Times New Roman" w:cs="Times New Roman"/>
          <w:sz w:val="25"/>
          <w:szCs w:val="25"/>
        </w:rPr>
        <w:t>выполнения муниципального задания на оказание муниципальных услуг (выполнение работ).</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Согласно пункта 2.3.1 Соглашения о субсидии, Учреждение обязуется, осуществлять целевое и эффективное использование Субсидии в целях оказания муниципальных услуг (выполнение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(раздел 3 Соглашения о субсидии).</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Приложением № 1 к Соглашению о субсидии, Учреждению на реализацию муниципального задания доведены средства по </w:t>
      </w:r>
      <w:r>
        <w:rPr>
          <w:rFonts w:ascii="Times New Roman" w:eastAsia="Times New Roman" w:hAnsi="Times New Roman" w:cs="Times New Roman"/>
          <w:sz w:val="25"/>
          <w:szCs w:val="25"/>
        </w:rPr>
        <w:t>СубКО</w:t>
      </w:r>
      <w:r>
        <w:rPr>
          <w:rFonts w:ascii="Times New Roman" w:eastAsia="Times New Roman" w:hAnsi="Times New Roman" w:cs="Times New Roman"/>
          <w:sz w:val="25"/>
          <w:szCs w:val="25"/>
        </w:rPr>
        <w:t>СГУ</w:t>
      </w:r>
      <w:r>
        <w:rPr>
          <w:rFonts w:ascii="Times New Roman" w:eastAsia="Times New Roman" w:hAnsi="Times New Roman" w:cs="Times New Roman"/>
          <w:sz w:val="25"/>
          <w:szCs w:val="25"/>
        </w:rPr>
        <w:t xml:space="preserve"> 310.00 «Основные средства». </w:t>
      </w:r>
      <w:r>
        <w:rPr>
          <w:rFonts w:ascii="Times New Roman" w:eastAsia="Times New Roman" w:hAnsi="Times New Roman" w:cs="Times New Roman"/>
          <w:sz w:val="25"/>
          <w:szCs w:val="25"/>
        </w:rPr>
        <w:t>Во исполнении Соглашения о субсидии, Учреждением в 2023 и 2024 годах, заключены договора на приобретение основных средств.</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 xml:space="preserve">Так, Учреждением в 2023 году по договору от 05.12.2023 № 6959559 с ООО «Цифровой век» приобретены принтеры </w:t>
      </w:r>
      <w:r>
        <w:rPr>
          <w:rFonts w:ascii="Times New Roman" w:eastAsia="Times New Roman" w:hAnsi="Times New Roman" w:cs="Times New Roman"/>
          <w:sz w:val="25"/>
          <w:szCs w:val="25"/>
        </w:rPr>
        <w:t>Kyocera</w:t>
      </w:r>
      <w:r>
        <w:rPr>
          <w:rFonts w:ascii="Times New Roman" w:eastAsia="Times New Roman" w:hAnsi="Times New Roman" w:cs="Times New Roman"/>
          <w:sz w:val="25"/>
          <w:szCs w:val="25"/>
        </w:rPr>
        <w:t xml:space="preserve"> ECOSYS P2040dn в количестве 11 единиц, на общую сумму 497 553,75 рублей.</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 xml:space="preserve">В 2024 году по договору от 11.03.2024 № 7352348 с ООО «Цифровой век» приобретены принтеры </w:t>
      </w:r>
      <w:r>
        <w:rPr>
          <w:rFonts w:ascii="Times New Roman" w:eastAsia="Times New Roman" w:hAnsi="Times New Roman" w:cs="Times New Roman"/>
          <w:sz w:val="25"/>
          <w:szCs w:val="25"/>
        </w:rPr>
        <w:t>Kyocera</w:t>
      </w:r>
      <w:r>
        <w:rPr>
          <w:rFonts w:ascii="Times New Roman" w:eastAsia="Times New Roman" w:hAnsi="Times New Roman" w:cs="Times New Roman"/>
          <w:sz w:val="25"/>
          <w:szCs w:val="25"/>
        </w:rPr>
        <w:t xml:space="preserve"> P2040dn в количестве 2 единиц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Ноутбуки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Acer</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Extensa</w:t>
      </w:r>
      <w:r>
        <w:rPr>
          <w:rFonts w:ascii="Times New Roman" w:eastAsia="Times New Roman" w:hAnsi="Times New Roman" w:cs="Times New Roman"/>
          <w:sz w:val="25"/>
          <w:szCs w:val="25"/>
        </w:rPr>
        <w:t xml:space="preserve"> в количестве 2 единиц на общую сумму 199 824,00 рубля.</w:t>
      </w:r>
      <w:r>
        <w:rPr>
          <w:rFonts w:ascii="Times New Roman" w:eastAsia="Times New Roman" w:hAnsi="Times New Roman" w:cs="Times New Roman"/>
          <w:sz w:val="25"/>
          <w:szCs w:val="25"/>
        </w:rPr>
        <w:t xml:space="preserve">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Проверкой установлено, в проверяемом периоде, Учреждением осуществлена передачи приобретенной компьютерной техники следующим учреждениям: </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 xml:space="preserve">- МБОУ «Лицей № 1» 12.02.2024 года - Принтер </w:t>
      </w:r>
      <w:r>
        <w:rPr>
          <w:rFonts w:ascii="Times New Roman" w:eastAsia="Times New Roman" w:hAnsi="Times New Roman" w:cs="Times New Roman"/>
          <w:sz w:val="25"/>
          <w:szCs w:val="25"/>
        </w:rPr>
        <w:t>Kyocera</w:t>
      </w:r>
      <w:r>
        <w:rPr>
          <w:rFonts w:ascii="Times New Roman" w:eastAsia="Times New Roman" w:hAnsi="Times New Roman" w:cs="Times New Roman"/>
          <w:sz w:val="25"/>
          <w:szCs w:val="25"/>
        </w:rPr>
        <w:t xml:space="preserve"> ECOSYS P2040dn – 10 шт., на </w:t>
      </w:r>
      <w:r>
        <w:rPr>
          <w:rFonts w:ascii="Times New Roman" w:eastAsia="Times New Roman" w:hAnsi="Times New Roman" w:cs="Times New Roman"/>
          <w:sz w:val="25"/>
          <w:szCs w:val="25"/>
        </w:rPr>
        <w:t>суммe</w:t>
      </w:r>
      <w:r>
        <w:rPr>
          <w:rFonts w:ascii="Times New Roman" w:eastAsia="Times New Roman" w:hAnsi="Times New Roman" w:cs="Times New Roman"/>
          <w:sz w:val="25"/>
          <w:szCs w:val="25"/>
        </w:rPr>
        <w:t xml:space="preserve"> – 453 000,00 рублей.</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 xml:space="preserve">- МБОУ «СОШ № 6» 16.04.2024 года - Принтер </w:t>
      </w:r>
      <w:r>
        <w:rPr>
          <w:rFonts w:ascii="Times New Roman" w:eastAsia="Times New Roman" w:hAnsi="Times New Roman" w:cs="Times New Roman"/>
          <w:sz w:val="25"/>
          <w:szCs w:val="25"/>
        </w:rPr>
        <w:t>Kyocera</w:t>
      </w:r>
      <w:r>
        <w:rPr>
          <w:rFonts w:ascii="Times New Roman" w:eastAsia="Times New Roman" w:hAnsi="Times New Roman" w:cs="Times New Roman"/>
          <w:sz w:val="25"/>
          <w:szCs w:val="25"/>
        </w:rPr>
        <w:t xml:space="preserve"> P2040dn – 1 шт., Ноутбук </w:t>
      </w:r>
      <w:r>
        <w:rPr>
          <w:rFonts w:ascii="Times New Roman" w:eastAsia="Times New Roman" w:hAnsi="Times New Roman" w:cs="Times New Roman"/>
          <w:sz w:val="25"/>
          <w:szCs w:val="25"/>
        </w:rPr>
        <w:t>Acer</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Extensa</w:t>
      </w:r>
      <w:r>
        <w:rPr>
          <w:rFonts w:ascii="Times New Roman" w:eastAsia="Times New Roman" w:hAnsi="Times New Roman" w:cs="Times New Roman"/>
          <w:sz w:val="25"/>
          <w:szCs w:val="25"/>
        </w:rPr>
        <w:t xml:space="preserve"> – 2 шт., на сумму – 154 812,00 рублей.</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 xml:space="preserve">На запрос (от 03.02.2025 №ИСХ. ФКО-10-01-10-45-5), о предоставлении обоснования (пояснений) с приложением копий документов передачи объектов не финансовых активов в МБОУ «СОШ № 6», МБОУ «Лицей № 1», директором Учреждения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 даны </w:t>
      </w:r>
      <w:r>
        <w:rPr>
          <w:rFonts w:ascii="Times New Roman" w:eastAsia="Times New Roman" w:hAnsi="Times New Roman" w:cs="Times New Roman"/>
          <w:sz w:val="25"/>
          <w:szCs w:val="25"/>
        </w:rPr>
        <w:t>пояснения (от 04.02.2025 № 64):</w:t>
      </w:r>
      <w:r>
        <w:rPr>
          <w:rFonts w:ascii="Times New Roman" w:eastAsia="Times New Roman" w:hAnsi="Times New Roman" w:cs="Times New Roman"/>
          <w:sz w:val="25"/>
          <w:szCs w:val="25"/>
        </w:rPr>
        <w:t xml:space="preserve"> «…Оборудование передано в пункты проведения экзаменов (МБОУ «СОШ № 6», МБОУ «Лицей № 1») для организации государственной итоговой аттестации выпускникам МБОУ «СОШ № 14», которой заканчивается освоение основных образовательных программ основного общего и среднего общего образования. В связи с тем, что итоговая аттестация в форме основного государственного и единого государственного экзаменов проходит ежегодно и требуется уникальная настройка ноутбуков, принтеров и сканеров, оборудование передано безвозвратно…».</w:t>
      </w:r>
      <w:r>
        <w:rPr>
          <w:rFonts w:ascii="Times New Roman" w:eastAsia="Times New Roman" w:hAnsi="Times New Roman" w:cs="Times New Roman"/>
          <w:sz w:val="25"/>
          <w:szCs w:val="25"/>
        </w:rPr>
        <w:t xml:space="preserve">   </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 xml:space="preserve">Приобретение компьютерной техники (Ноутбук </w:t>
      </w:r>
      <w:r>
        <w:rPr>
          <w:rFonts w:ascii="Times New Roman" w:eastAsia="Times New Roman" w:hAnsi="Times New Roman" w:cs="Times New Roman"/>
          <w:sz w:val="25"/>
          <w:szCs w:val="25"/>
        </w:rPr>
        <w:t>Acer</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Extensa</w:t>
      </w:r>
      <w:r>
        <w:rPr>
          <w:rFonts w:ascii="Times New Roman" w:eastAsia="Times New Roman" w:hAnsi="Times New Roman" w:cs="Times New Roman"/>
          <w:sz w:val="25"/>
          <w:szCs w:val="25"/>
        </w:rPr>
        <w:t xml:space="preserve"> – 2 шт., Принтер </w:t>
      </w:r>
      <w:r>
        <w:rPr>
          <w:rFonts w:ascii="Times New Roman" w:eastAsia="Times New Roman" w:hAnsi="Times New Roman" w:cs="Times New Roman"/>
          <w:sz w:val="25"/>
          <w:szCs w:val="25"/>
        </w:rPr>
        <w:t>Kyocera</w:t>
      </w:r>
      <w:r>
        <w:rPr>
          <w:rFonts w:ascii="Times New Roman" w:eastAsia="Times New Roman" w:hAnsi="Times New Roman" w:cs="Times New Roman"/>
          <w:sz w:val="25"/>
          <w:szCs w:val="25"/>
        </w:rPr>
        <w:t xml:space="preserve"> P2040dn – 11 шт.), в последствии переданной третьим лицам на общую сумму 607 812,00 рублей, осуществлено за счет средств субсидии, предоставленной на обеспечение выполнения муниципального задания Учреждению.</w:t>
      </w:r>
    </w:p>
    <w:p>
      <w:pPr>
        <w:spacing w:before="0" w:after="0"/>
        <w:ind w:left="20" w:right="40" w:firstLine="567"/>
        <w:jc w:val="both"/>
        <w:rPr>
          <w:sz w:val="25"/>
          <w:szCs w:val="25"/>
        </w:rPr>
      </w:pPr>
      <w:r>
        <w:rPr>
          <w:sz w:val="25"/>
          <w:szCs w:val="25"/>
        </w:rPr>
        <w:tab/>
      </w:r>
      <w:r>
        <w:rPr>
          <w:rFonts w:ascii="Times New Roman" w:eastAsia="Times New Roman" w:hAnsi="Times New Roman" w:cs="Times New Roman"/>
          <w:sz w:val="25"/>
          <w:szCs w:val="25"/>
        </w:rPr>
        <w:t>Фактически получателем субсидии произведено расходование бюджетных средств на цели, предусмотренные Соглашением о субсидии, приобретение имущества, но затем осуществлена его передача в безвозмездное пользование третьим лицам. Указанные действия Учреждения по передаче иным учреждениям приобретенного имущества свидетельствует о нецелевом использовании средств субсидии на финансовое обеспечение выполнения муниципального задания.</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Таким образом, вышеуказанные нарушения свидетельствуют о нецелевом использовании средств субсидии на финансовое обеспечение выполнения муниципального задания на оказание муниципальных услуг «Реализация основных общеобразовательных программ начального общего, основного общего, среднего общего и организация отдыха детей и молодежи», приобретения основных средств (компьютерной техники) имущества, переданного Учреждением в безвозмездное пользование, которое согласно платежных поручений составило: 607 812,00 рублей – </w:t>
      </w:r>
      <w:r>
        <w:rPr>
          <w:rFonts w:ascii="Times New Roman" w:eastAsia="Times New Roman" w:hAnsi="Times New Roman" w:cs="Times New Roman"/>
          <w:sz w:val="25"/>
          <w:szCs w:val="25"/>
        </w:rPr>
        <w:t>средства местного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бюджета, что свидетельствует о наличии событий административного правонарушения, предусмотренного статьей 15.14 Кодекс Российской Федерации об административных правонарушениях от 30.12.2001 № 195-ФЗ (далее – КоАП).</w:t>
      </w:r>
    </w:p>
    <w:p>
      <w:pPr>
        <w:spacing w:before="0" w:after="0"/>
        <w:ind w:left="20" w:right="40" w:firstLine="567"/>
        <w:jc w:val="both"/>
        <w:rPr>
          <w:sz w:val="25"/>
          <w:szCs w:val="25"/>
        </w:rPr>
      </w:pPr>
      <w:r>
        <w:rPr>
          <w:rFonts w:ascii="Times New Roman" w:eastAsia="Times New Roman" w:hAnsi="Times New Roman" w:cs="Times New Roman"/>
          <w:sz w:val="25"/>
          <w:szCs w:val="25"/>
        </w:rPr>
        <w:t>Статьей 306.4 БК РФ дано определение нецелевому использованию бюджетных средств, признаются направления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В адрес МБОУ «СОШ № 14» направлено представление от 23.05.2025 № 12, с указанием сроков предоставления информации о результатах исполнения представления и устранения выявленных нарушений. </w:t>
      </w:r>
    </w:p>
    <w:p>
      <w:pPr>
        <w:spacing w:before="0" w:after="0"/>
        <w:ind w:left="20" w:right="40" w:firstLine="567"/>
        <w:jc w:val="both"/>
        <w:rPr>
          <w:sz w:val="25"/>
          <w:szCs w:val="25"/>
        </w:rPr>
      </w:pPr>
      <w:r>
        <w:rPr>
          <w:rFonts w:ascii="Times New Roman" w:eastAsia="Times New Roman" w:hAnsi="Times New Roman" w:cs="Times New Roman"/>
          <w:sz w:val="25"/>
          <w:szCs w:val="25"/>
        </w:rPr>
        <w:t>От МБОУ «СОШ № 14» 17.06.2025 (</w:t>
      </w:r>
      <w:r>
        <w:rPr>
          <w:rFonts w:ascii="Times New Roman" w:eastAsia="Times New Roman" w:hAnsi="Times New Roman" w:cs="Times New Roman"/>
          <w:sz w:val="25"/>
          <w:szCs w:val="25"/>
        </w:rPr>
        <w:t>Исх</w:t>
      </w:r>
      <w:r>
        <w:rPr>
          <w:rFonts w:ascii="Times New Roman" w:eastAsia="Times New Roman" w:hAnsi="Times New Roman" w:cs="Times New Roman"/>
          <w:sz w:val="25"/>
          <w:szCs w:val="25"/>
        </w:rPr>
        <w:t xml:space="preserve"> - 486) представлена информация, о принятии мер по возмещению причиненного ущерба бюджету города Нефтеюганска, путем осуществления возврата ранее переданного имущества из МБОУ «СОШ № 6» и МБОУ «Лицей № 1», в количестве 13 единиц (Ноутбук </w:t>
      </w:r>
      <w:r>
        <w:rPr>
          <w:rFonts w:ascii="Times New Roman" w:eastAsia="Times New Roman" w:hAnsi="Times New Roman" w:cs="Times New Roman"/>
          <w:sz w:val="25"/>
          <w:szCs w:val="25"/>
        </w:rPr>
        <w:t>Acer</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Extensa</w:t>
      </w:r>
      <w:r>
        <w:rPr>
          <w:rFonts w:ascii="Times New Roman" w:eastAsia="Times New Roman" w:hAnsi="Times New Roman" w:cs="Times New Roman"/>
          <w:sz w:val="25"/>
          <w:szCs w:val="25"/>
        </w:rPr>
        <w:t xml:space="preserve"> – 2 шт., Принтер </w:t>
      </w:r>
      <w:r>
        <w:rPr>
          <w:rFonts w:ascii="Times New Roman" w:eastAsia="Times New Roman" w:hAnsi="Times New Roman" w:cs="Times New Roman"/>
          <w:sz w:val="25"/>
          <w:szCs w:val="25"/>
        </w:rPr>
        <w:t>Kyocera</w:t>
      </w:r>
      <w:r>
        <w:rPr>
          <w:rFonts w:ascii="Times New Roman" w:eastAsia="Times New Roman" w:hAnsi="Times New Roman" w:cs="Times New Roman"/>
          <w:sz w:val="25"/>
          <w:szCs w:val="25"/>
        </w:rPr>
        <w:t xml:space="preserve"> P2040dn – 11 шт.) на общую сумму 607 812,00 рублей. </w:t>
      </w:r>
    </w:p>
    <w:p>
      <w:pPr>
        <w:spacing w:before="0" w:after="0"/>
        <w:ind w:left="20" w:right="40" w:firstLine="567"/>
        <w:jc w:val="both"/>
        <w:rPr>
          <w:sz w:val="25"/>
          <w:szCs w:val="25"/>
        </w:rPr>
      </w:pPr>
      <w:r>
        <w:rPr>
          <w:rFonts w:ascii="Times New Roman" w:eastAsia="Times New Roman" w:hAnsi="Times New Roman" w:cs="Times New Roman"/>
          <w:sz w:val="25"/>
          <w:szCs w:val="25"/>
        </w:rPr>
        <w:t>Согласно должностной инструкции, к должностным обязанностям Директ</w:t>
      </w:r>
      <w:r>
        <w:rPr>
          <w:rFonts w:ascii="Times New Roman" w:eastAsia="Times New Roman" w:hAnsi="Times New Roman" w:cs="Times New Roman"/>
          <w:sz w:val="25"/>
          <w:szCs w:val="25"/>
        </w:rPr>
        <w:t xml:space="preserve">ора МБОУ «СОШ № 14», относится: </w:t>
      </w:r>
      <w:r>
        <w:rPr>
          <w:rFonts w:ascii="Times New Roman" w:eastAsia="Times New Roman" w:hAnsi="Times New Roman" w:cs="Times New Roman"/>
          <w:sz w:val="25"/>
          <w:szCs w:val="25"/>
        </w:rPr>
        <w:t>-руководство, административной, финансовой, и хозяйственной деятельностью в соответствии с учредит</w:t>
      </w:r>
      <w:r>
        <w:rPr>
          <w:rFonts w:ascii="Times New Roman" w:eastAsia="Times New Roman" w:hAnsi="Times New Roman" w:cs="Times New Roman"/>
          <w:sz w:val="25"/>
          <w:szCs w:val="25"/>
        </w:rPr>
        <w:t xml:space="preserve">ельными документами Учреждения; </w:t>
      </w:r>
      <w:r>
        <w:rPr>
          <w:rFonts w:ascii="Times New Roman" w:eastAsia="Times New Roman" w:hAnsi="Times New Roman" w:cs="Times New Roman"/>
          <w:sz w:val="25"/>
          <w:szCs w:val="25"/>
        </w:rPr>
        <w:t>-управление деятельностью по привлечению и контролю использования финансовых ресурсов (должностная инструкцией директора Учреждения от 20.05.2024, 28.12.2024).</w:t>
      </w:r>
    </w:p>
    <w:p>
      <w:pPr>
        <w:spacing w:before="0" w:after="0"/>
        <w:ind w:left="20" w:right="40" w:firstLine="567"/>
        <w:jc w:val="both"/>
        <w:rPr>
          <w:sz w:val="25"/>
          <w:szCs w:val="25"/>
        </w:rPr>
      </w:pPr>
      <w:r>
        <w:rPr>
          <w:rFonts w:ascii="Times New Roman" w:eastAsia="Times New Roman" w:hAnsi="Times New Roman" w:cs="Times New Roman"/>
          <w:sz w:val="25"/>
          <w:szCs w:val="25"/>
        </w:rPr>
        <w:t>Также должностной инструкцией (пункт 5.1.2), предусмотрена ответственность директора МБОУ «СОШ № 14», за неисполнение или не надлежащее исполнение своих должностных обязанностей, предусмотренных настоящей должностной инструкцией, в пределах, определенных действующим законодательством РФ.</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Учитывая изложенное, в действиях директора МБОУ «СОШ № 14»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 содержатся признаки состава административного правонарушения, предусмотренного статьёй 15.14 КоАП.</w:t>
      </w:r>
    </w:p>
    <w:p>
      <w:pPr>
        <w:spacing w:before="0" w:after="0"/>
        <w:ind w:left="20" w:right="40" w:firstLine="567"/>
        <w:jc w:val="both"/>
        <w:rPr>
          <w:sz w:val="25"/>
          <w:szCs w:val="25"/>
        </w:rPr>
      </w:pPr>
      <w:r>
        <w:rPr>
          <w:rFonts w:ascii="Times New Roman" w:eastAsia="Times New Roman" w:hAnsi="Times New Roman" w:cs="Times New Roman"/>
          <w:sz w:val="25"/>
          <w:szCs w:val="25"/>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Проанализировав представленные доказательства с точки зрения достаточности для разрешения дела, мировой судья приходит к выводу, что факт нецелевого использования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А.Г.</w:t>
      </w:r>
      <w:r>
        <w:rPr>
          <w:rFonts w:ascii="Times New Roman" w:eastAsia="Times New Roman" w:hAnsi="Times New Roman" w:cs="Times New Roman"/>
          <w:sz w:val="25"/>
          <w:szCs w:val="25"/>
        </w:rPr>
        <w:t xml:space="preserve"> бюджетных средств, нашел подтверждение в судебном заседании. </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При изложенных обстоятельствах, мировой судья находит вину </w:t>
      </w:r>
      <w:r>
        <w:rPr>
          <w:rFonts w:ascii="Times New Roman" w:eastAsia="Times New Roman" w:hAnsi="Times New Roman" w:cs="Times New Roman"/>
          <w:sz w:val="25"/>
          <w:szCs w:val="25"/>
        </w:rPr>
        <w:t xml:space="preserve">должностного лица, директора муниципального бюджетного общеобразовательного учреждения «Средняя общеобразовательная школа № 14» </w:t>
      </w:r>
      <w:r>
        <w:rPr>
          <w:rFonts w:ascii="Times New Roman" w:eastAsia="Times New Roman" w:hAnsi="Times New Roman" w:cs="Times New Roman"/>
          <w:sz w:val="25"/>
          <w:szCs w:val="25"/>
        </w:rPr>
        <w:t>Фахрутдиновой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А.Г.</w:t>
      </w:r>
      <w:r>
        <w:rPr>
          <w:rFonts w:ascii="Times New Roman" w:eastAsia="Times New Roman" w:hAnsi="Times New Roman" w:cs="Times New Roman"/>
          <w:sz w:val="25"/>
          <w:szCs w:val="25"/>
        </w:rPr>
        <w:t xml:space="preserve"> в совершении вмененного административного правонарушения установленной, и квалифицирует е</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действия по ст. 15.14 Кодекса Российской Федерации об административных правонарушениях –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целям, определенным иным документом, являющимся правовым основанием предоставления указанных средств, если такое действие не содержит уголовно наказуемого деяния.</w:t>
      </w:r>
    </w:p>
    <w:p>
      <w:pPr>
        <w:spacing w:before="0" w:after="0"/>
        <w:ind w:left="20" w:right="40" w:firstLine="567"/>
        <w:jc w:val="both"/>
        <w:rPr>
          <w:sz w:val="25"/>
          <w:szCs w:val="25"/>
        </w:rPr>
      </w:pPr>
      <w:r>
        <w:rPr>
          <w:rFonts w:ascii="Times New Roman" w:eastAsia="Times New Roman" w:hAnsi="Times New Roman" w:cs="Times New Roman"/>
          <w:sz w:val="25"/>
          <w:szCs w:val="25"/>
        </w:rPr>
        <w:t>Обстоятельством, смягчающим административную ответственность, в соответствии со ст. 4.2 Кодекса Российской Федерации об административных правонару</w:t>
      </w:r>
      <w:r>
        <w:rPr>
          <w:rFonts w:ascii="Times New Roman" w:eastAsia="Times New Roman" w:hAnsi="Times New Roman" w:cs="Times New Roman"/>
          <w:sz w:val="25"/>
          <w:szCs w:val="25"/>
        </w:rPr>
        <w:t>шениях, является признание вины, раскаяние, совершение правонарушения впервые.</w:t>
      </w:r>
    </w:p>
    <w:p>
      <w:pPr>
        <w:spacing w:before="0" w:after="0"/>
        <w:ind w:left="20" w:right="40" w:firstLine="567"/>
        <w:jc w:val="both"/>
        <w:rPr>
          <w:sz w:val="25"/>
          <w:szCs w:val="25"/>
        </w:rPr>
      </w:pPr>
      <w:r>
        <w:rPr>
          <w:rFonts w:ascii="Times New Roman" w:eastAsia="Times New Roman" w:hAnsi="Times New Roman" w:cs="Times New Roman"/>
          <w:sz w:val="25"/>
          <w:szCs w:val="25"/>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судьей не установлено.</w:t>
      </w:r>
    </w:p>
    <w:p>
      <w:pPr>
        <w:spacing w:before="0" w:after="0"/>
        <w:ind w:left="20" w:right="40" w:firstLine="567"/>
        <w:jc w:val="both"/>
        <w:rPr>
          <w:sz w:val="25"/>
          <w:szCs w:val="25"/>
        </w:rPr>
      </w:pPr>
      <w:r>
        <w:rPr>
          <w:rFonts w:ascii="Times New Roman" w:eastAsia="Times New Roman" w:hAnsi="Times New Roman" w:cs="Times New Roman"/>
          <w:sz w:val="25"/>
          <w:szCs w:val="25"/>
        </w:rPr>
        <w:t>Согласно ч.1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а также то обстоятельство, что </w:t>
      </w:r>
      <w:r>
        <w:rPr>
          <w:rFonts w:ascii="Times New Roman" w:eastAsia="Times New Roman" w:hAnsi="Times New Roman" w:cs="Times New Roman"/>
          <w:sz w:val="25"/>
          <w:szCs w:val="25"/>
        </w:rPr>
        <w:t xml:space="preserve">его </w:t>
      </w:r>
      <w:r>
        <w:rPr>
          <w:rFonts w:ascii="Times New Roman" w:eastAsia="Times New Roman" w:hAnsi="Times New Roman" w:cs="Times New Roman"/>
          <w:sz w:val="25"/>
          <w:szCs w:val="25"/>
        </w:rPr>
        <w:t>действия не повлекли наступления негативных последствий, 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наличие смягчающих и отсутствие отягчающих вину обстоятельств,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предусмотренных ст. ст. 4.2 и 4.3 Кодекса Российской Федерации об административных правонарушениях, мировой судья считает возможным назначить наказание в виде административного штрафа, заменив административный штраф предупреждением в соответствии с ч. 1 ст. 4.1.1 Кодекса российской Федерации об административных правонарушениях.</w:t>
      </w:r>
      <w:r>
        <w:rPr>
          <w:rFonts w:ascii="Times New Roman" w:eastAsia="Times New Roman" w:hAnsi="Times New Roman" w:cs="Times New Roman"/>
          <w:sz w:val="25"/>
          <w:szCs w:val="25"/>
        </w:rPr>
        <w:t xml:space="preserve">  </w:t>
      </w:r>
    </w:p>
    <w:p>
      <w:pPr>
        <w:spacing w:before="0" w:after="0"/>
        <w:ind w:left="20" w:right="40" w:firstLine="567"/>
        <w:jc w:val="both"/>
        <w:rPr>
          <w:sz w:val="25"/>
          <w:szCs w:val="25"/>
        </w:rPr>
      </w:pPr>
      <w:r>
        <w:rPr>
          <w:rFonts w:ascii="Times New Roman" w:eastAsia="Times New Roman" w:hAnsi="Times New Roman" w:cs="Times New Roman"/>
          <w:sz w:val="25"/>
          <w:szCs w:val="25"/>
        </w:rPr>
        <w:t>Руководствуясь ст. 29.10 Кодекса Российской Федерации об административных правонарушениях,</w:t>
      </w:r>
    </w:p>
    <w:p>
      <w:pPr>
        <w:spacing w:before="0" w:after="0"/>
        <w:ind w:left="20" w:right="40" w:firstLine="567"/>
        <w:jc w:val="center"/>
        <w:rPr>
          <w:sz w:val="25"/>
          <w:szCs w:val="25"/>
        </w:rPr>
      </w:pPr>
      <w:r>
        <w:rPr>
          <w:rFonts w:ascii="Times New Roman" w:eastAsia="Times New Roman" w:hAnsi="Times New Roman" w:cs="Times New Roman"/>
          <w:sz w:val="25"/>
          <w:szCs w:val="25"/>
        </w:rPr>
        <w:t>ПОСТАНОВИЛ:</w:t>
      </w:r>
    </w:p>
    <w:p>
      <w:pPr>
        <w:spacing w:before="0" w:after="0"/>
        <w:ind w:left="20" w:right="40" w:firstLine="567"/>
        <w:jc w:val="both"/>
        <w:rPr>
          <w:sz w:val="25"/>
          <w:szCs w:val="25"/>
        </w:rPr>
      </w:pPr>
      <w:r>
        <w:rPr>
          <w:rFonts w:ascii="Times New Roman" w:eastAsia="Times New Roman" w:hAnsi="Times New Roman" w:cs="Times New Roman"/>
          <w:sz w:val="25"/>
          <w:szCs w:val="25"/>
        </w:rPr>
        <w:t>должностное лицо -</w:t>
      </w:r>
      <w:r>
        <w:rPr>
          <w:rFonts w:ascii="Times New Roman" w:eastAsia="Times New Roman" w:hAnsi="Times New Roman" w:cs="Times New Roman"/>
          <w:sz w:val="25"/>
          <w:szCs w:val="25"/>
        </w:rPr>
        <w:t xml:space="preserve"> директора муниципального бюджетного общеобразовательного учреждения «Средняя общеобразовательная школа № 14» </w:t>
      </w:r>
      <w:r>
        <w:rPr>
          <w:rFonts w:ascii="Times New Roman" w:eastAsia="Times New Roman" w:hAnsi="Times New Roman" w:cs="Times New Roman"/>
          <w:sz w:val="25"/>
          <w:szCs w:val="25"/>
        </w:rPr>
        <w:t>Фахрутдинову</w:t>
      </w:r>
      <w:r>
        <w:rPr>
          <w:rFonts w:ascii="Times New Roman" w:eastAsia="Times New Roman" w:hAnsi="Times New Roman" w:cs="Times New Roman"/>
          <w:sz w:val="25"/>
          <w:szCs w:val="25"/>
        </w:rPr>
        <w:t xml:space="preserve"> Альбину </w:t>
      </w:r>
      <w:r>
        <w:rPr>
          <w:rFonts w:ascii="Times New Roman" w:eastAsia="Times New Roman" w:hAnsi="Times New Roman" w:cs="Times New Roman"/>
          <w:sz w:val="25"/>
          <w:szCs w:val="25"/>
        </w:rPr>
        <w:t>Гаптулгалимовну</w:t>
      </w:r>
      <w:r>
        <w:rPr>
          <w:rFonts w:ascii="Times New Roman" w:eastAsia="Times New Roman" w:hAnsi="Times New Roman" w:cs="Times New Roman"/>
          <w:sz w:val="25"/>
          <w:szCs w:val="25"/>
        </w:rPr>
        <w:t xml:space="preserve"> признать виновн</w:t>
      </w:r>
      <w:r>
        <w:rPr>
          <w:rFonts w:ascii="Times New Roman" w:eastAsia="Times New Roman" w:hAnsi="Times New Roman" w:cs="Times New Roman"/>
          <w:sz w:val="25"/>
          <w:szCs w:val="25"/>
        </w:rPr>
        <w:t>ой</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ст. 15.14 Кодекса Российской Федерации об административных правонарушениях и назначить административное наказание в виде</w:t>
      </w:r>
      <w:r>
        <w:rPr>
          <w:rFonts w:ascii="Times New Roman" w:eastAsia="Times New Roman" w:hAnsi="Times New Roman" w:cs="Times New Roman"/>
          <w:sz w:val="25"/>
          <w:szCs w:val="25"/>
        </w:rPr>
        <w:t xml:space="preserve"> штрафа в размере 20 000 рублей.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w:t>
      </w:r>
      <w:r>
        <w:rPr>
          <w:rFonts w:ascii="Times New Roman" w:eastAsia="Times New Roman" w:hAnsi="Times New Roman" w:cs="Times New Roman"/>
          <w:sz w:val="25"/>
          <w:szCs w:val="25"/>
        </w:rPr>
        <w:t>а основании ч. 1 ст. 4.1.1. Кодекса российской Федерации об административных правонарушениях заменить назначенное должностному лицу наказание на предупреждение.</w:t>
      </w:r>
    </w:p>
    <w:p>
      <w:pPr>
        <w:spacing w:before="0" w:after="0"/>
        <w:ind w:left="20" w:right="40" w:firstLine="567"/>
        <w:jc w:val="both"/>
        <w:rPr>
          <w:sz w:val="25"/>
          <w:szCs w:val="25"/>
        </w:rPr>
      </w:pPr>
      <w:r>
        <w:rPr>
          <w:rFonts w:ascii="Times New Roman" w:eastAsia="Times New Roman" w:hAnsi="Times New Roman" w:cs="Times New Roman"/>
          <w:sz w:val="25"/>
          <w:szCs w:val="25"/>
        </w:rPr>
        <w:t xml:space="preserve">Постановление может быть обжаловано в Нефтеюганский районный суд Ханты-Мансийского автономного округа – Югры в течении 10 </w:t>
      </w:r>
      <w:r>
        <w:rPr>
          <w:rFonts w:ascii="Times New Roman" w:eastAsia="Times New Roman" w:hAnsi="Times New Roman" w:cs="Times New Roman"/>
          <w:sz w:val="25"/>
          <w:szCs w:val="25"/>
        </w:rPr>
        <w:t>дней</w:t>
      </w:r>
      <w:r>
        <w:rPr>
          <w:rFonts w:ascii="Times New Roman" w:eastAsia="Times New Roman" w:hAnsi="Times New Roman" w:cs="Times New Roman"/>
          <w:sz w:val="25"/>
          <w:szCs w:val="25"/>
        </w:rPr>
        <w:t xml:space="preserve"> со дня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получения копии постановления путем подачи апелляционной жалобы через мирового судью. В этот же срок постановление может быть опротестовано прокурором.</w:t>
      </w:r>
    </w:p>
    <w:p>
      <w:pPr>
        <w:spacing w:before="0" w:after="0"/>
        <w:ind w:left="20" w:right="40" w:firstLine="567"/>
        <w:jc w:val="both"/>
        <w:rPr>
          <w:sz w:val="25"/>
          <w:szCs w:val="25"/>
        </w:rPr>
      </w:pPr>
    </w:p>
    <w:p>
      <w:pPr>
        <w:spacing w:before="0" w:after="0"/>
        <w:ind w:firstLine="567"/>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Т.П. Постовалова</w:t>
      </w:r>
      <w:r>
        <w:rPr>
          <w:rFonts w:ascii="Times New Roman" w:eastAsia="Times New Roman" w:hAnsi="Times New Roman" w:cs="Times New Roman"/>
          <w:sz w:val="25"/>
          <w:szCs w:val="25"/>
        </w:rPr>
        <w:t xml:space="preserve">     </w:t>
      </w:r>
    </w:p>
    <w:p>
      <w:pPr>
        <w:spacing w:before="0" w:after="0"/>
        <w:rPr>
          <w:sz w:val="25"/>
          <w:szCs w:val="25"/>
        </w:rPr>
      </w:pPr>
    </w:p>
    <w:p>
      <w:pPr>
        <w:spacing w:before="0" w:after="0"/>
        <w:rPr>
          <w:sz w:val="25"/>
          <w:szCs w:val="25"/>
        </w:rPr>
      </w:pPr>
    </w:p>
    <w:p>
      <w:pPr>
        <w:spacing w:before="0" w:after="0"/>
        <w:rPr>
          <w:sz w:val="25"/>
          <w:szCs w:val="25"/>
        </w:rPr>
      </w:pPr>
    </w:p>
    <w:p>
      <w:pPr>
        <w:spacing w:before="0" w:after="0"/>
        <w:rPr>
          <w:sz w:val="25"/>
          <w:szCs w:val="25"/>
        </w:rPr>
      </w:pPr>
    </w:p>
    <w:p>
      <w:pPr>
        <w:spacing w:before="0" w:after="0"/>
        <w:rPr>
          <w:sz w:val="25"/>
          <w:szCs w:val="25"/>
        </w:rPr>
      </w:pPr>
    </w:p>
    <w:sectPr>
      <w:head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157180"/>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assportDatagrp-72rplc-8">
    <w:name w:val="cat-PassportData grp-72 rplc-8"/>
    <w:basedOn w:val="DefaultParagraphFont"/>
  </w:style>
  <w:style w:type="character" w:customStyle="1" w:styleId="cat-ExternalSystemDefinedgrp-83rplc-9">
    <w:name w:val="cat-ExternalSystemDefined grp-83 rplc-9"/>
    <w:basedOn w:val="DefaultParagraphFont"/>
  </w:style>
  <w:style w:type="character" w:customStyle="1" w:styleId="cat-ExternalSystemDefinedgrp-82rplc-10">
    <w:name w:val="cat-ExternalSystemDefined grp-82 rplc-10"/>
    <w:basedOn w:val="DefaultParagraphFont"/>
  </w:style>
  <w:style w:type="character" w:customStyle="1" w:styleId="cat-UserDefinedgrp-84rplc-12">
    <w:name w:val="cat-UserDefined grp-84 rplc-12"/>
    <w:basedOn w:val="DefaultParagraphFont"/>
  </w:style>
  <w:style w:type="character" w:customStyle="1" w:styleId="cat-UserDefinedgrp-85rplc-22">
    <w:name w:val="cat-UserDefined grp-85 rplc-22"/>
    <w:basedOn w:val="DefaultParagraphFont"/>
  </w:style>
  <w:style w:type="character" w:customStyle="1" w:styleId="cat-UserDefinedgrp-86rplc-26">
    <w:name w:val="cat-UserDefined grp-86 rplc-26"/>
    <w:basedOn w:val="DefaultParagraphFont"/>
  </w:style>
  <w:style w:type="character" w:customStyle="1" w:styleId="cat-UserDefinedgrp-100rplc-37">
    <w:name w:val="cat-UserDefined grp-100 rplc-37"/>
    <w:basedOn w:val="DefaultParagraphFont"/>
  </w:style>
  <w:style w:type="character" w:customStyle="1" w:styleId="cat-UserDefinedgrp-87rplc-128">
    <w:name w:val="cat-UserDefined grp-87 rplc-128"/>
    <w:basedOn w:val="DefaultParagraphFont"/>
  </w:style>
  <w:style w:type="character" w:customStyle="1" w:styleId="cat-UserDefinedgrp-93rplc-130">
    <w:name w:val="cat-UserDefined grp-93 rplc-130"/>
    <w:basedOn w:val="DefaultParagraphFont"/>
  </w:style>
  <w:style w:type="character" w:customStyle="1" w:styleId="cat-UserDefinedgrp-89rplc-132">
    <w:name w:val="cat-UserDefined grp-89 rplc-132"/>
    <w:basedOn w:val="DefaultParagraphFont"/>
  </w:style>
  <w:style w:type="character" w:customStyle="1" w:styleId="cat-UserDefinedgrp-88rplc-133">
    <w:name w:val="cat-UserDefined grp-88 rplc-133"/>
    <w:basedOn w:val="DefaultParagraphFont"/>
  </w:style>
  <w:style w:type="character" w:customStyle="1" w:styleId="cat-UserDefinedgrp-90rplc-136">
    <w:name w:val="cat-UserDefined grp-90 rplc-136"/>
    <w:basedOn w:val="DefaultParagraphFont"/>
  </w:style>
  <w:style w:type="character" w:customStyle="1" w:styleId="cat-UserDefinedgrp-91rplc-142">
    <w:name w:val="cat-UserDefined grp-91 rplc-142"/>
    <w:basedOn w:val="DefaultParagraphFont"/>
  </w:style>
  <w:style w:type="character" w:customStyle="1" w:styleId="cat-UserDefinedgrp-92rplc-146">
    <w:name w:val="cat-UserDefined grp-92 rplc-146"/>
    <w:basedOn w:val="DefaultParagraphFont"/>
  </w:style>
  <w:style w:type="character" w:customStyle="1" w:styleId="cat-UserDefinedgrp-88rplc-147">
    <w:name w:val="cat-UserDefined grp-88 rplc-147"/>
    <w:basedOn w:val="DefaultParagraphFont"/>
  </w:style>
  <w:style w:type="character" w:customStyle="1" w:styleId="cat-UserDefinedgrp-94rplc-150">
    <w:name w:val="cat-UserDefined grp-94 rplc-150"/>
    <w:basedOn w:val="DefaultParagraphFont"/>
  </w:style>
  <w:style w:type="character" w:customStyle="1" w:styleId="cat-UserDefinedgrp-95rplc-153">
    <w:name w:val="cat-UserDefined grp-95 rplc-153"/>
    <w:basedOn w:val="DefaultParagraphFont"/>
  </w:style>
  <w:style w:type="character" w:customStyle="1" w:styleId="cat-UserDefinedgrp-96rplc-157">
    <w:name w:val="cat-UserDefined grp-96 rplc-157"/>
    <w:basedOn w:val="DefaultParagraphFont"/>
  </w:style>
  <w:style w:type="character" w:customStyle="1" w:styleId="cat-UserDefinedgrp-97rplc-161">
    <w:name w:val="cat-UserDefined grp-97 rplc-161"/>
    <w:basedOn w:val="DefaultParagraphFont"/>
  </w:style>
  <w:style w:type="character" w:customStyle="1" w:styleId="cat-UserDefinedgrp-98rplc-164">
    <w:name w:val="cat-UserDefined grp-98 rplc-164"/>
    <w:basedOn w:val="DefaultParagraphFont"/>
  </w:style>
  <w:style w:type="character" w:customStyle="1" w:styleId="cat-UserDefinedgrp-99rplc-168">
    <w:name w:val="cat-UserDefined grp-99 rplc-168"/>
    <w:basedOn w:val="DefaultParagraphFont"/>
  </w:style>
  <w:style w:type="character" w:customStyle="1" w:styleId="cat-UserDefinedgrp-100rplc-179">
    <w:name w:val="cat-UserDefined grp-100 rplc-179"/>
    <w:basedOn w:val="DefaultParagraphFont"/>
  </w:style>
  <w:style w:type="character" w:customStyle="1" w:styleId="cat-UserDefinedgrp-100rplc-180">
    <w:name w:val="cat-UserDefined grp-100 rplc-180"/>
    <w:basedOn w:val="DefaultParagraphFont"/>
  </w:style>
  <w:style w:type="character" w:customStyle="1" w:styleId="cat-UserDefinedgrp-100rplc-181">
    <w:name w:val="cat-UserDefined grp-100 rplc-181"/>
    <w:basedOn w:val="DefaultParagraphFont"/>
  </w:style>
  <w:style w:type="character" w:customStyle="1" w:styleId="cat-UserDefinedgrp-101rplc-226">
    <w:name w:val="cat-UserDefined grp-101 rplc-226"/>
    <w:basedOn w:val="DefaultParagraphFont"/>
  </w:style>
  <w:style w:type="character" w:customStyle="1" w:styleId="cat-UserDefinedgrp-102rplc-229">
    <w:name w:val="cat-UserDefined grp-102 rplc-2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0C75EE5-30E5-4E90-9BCC-F3C2C118C6A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